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70" w:rsidRDefault="0091703D" w:rsidP="00E37E70">
      <w:pPr>
        <w:pStyle w:val="Bezodstpw"/>
      </w:pPr>
      <w:proofErr w:type="spellStart"/>
      <w:r>
        <w:t>T.AgII</w:t>
      </w:r>
      <w:proofErr w:type="spellEnd"/>
      <w:r>
        <w:t>/018/</w:t>
      </w:r>
      <w:r w:rsidR="000875EF">
        <w:t>579</w:t>
      </w:r>
      <w:r>
        <w:t>/2017</w:t>
      </w:r>
      <w:r w:rsidR="00E37E70">
        <w:tab/>
      </w:r>
      <w:r w:rsidR="00E37E70">
        <w:tab/>
      </w:r>
      <w:r w:rsidR="00E37E70">
        <w:tab/>
      </w:r>
      <w:r w:rsidR="00E37E70">
        <w:tab/>
      </w:r>
      <w:r w:rsidR="00E37E70">
        <w:tab/>
        <w:t xml:space="preserve">          </w:t>
      </w:r>
      <w:r>
        <w:t>Płock, dnia 22 maja 2017</w:t>
      </w:r>
      <w:r w:rsidR="00E37E70">
        <w:t>r</w:t>
      </w:r>
    </w:p>
    <w:p w:rsidR="00E37E70" w:rsidRDefault="00E37E70" w:rsidP="00E37E70">
      <w:pPr>
        <w:pStyle w:val="Bezodstpw"/>
      </w:pPr>
    </w:p>
    <w:p w:rsidR="00E37E70" w:rsidRDefault="00E37E70" w:rsidP="00E37E70">
      <w:pPr>
        <w:pStyle w:val="Bezodstpw"/>
        <w:jc w:val="center"/>
      </w:pPr>
    </w:p>
    <w:p w:rsidR="00E37E70" w:rsidRDefault="00E37E70" w:rsidP="00E37E70">
      <w:pPr>
        <w:pStyle w:val="Bezodstpw"/>
        <w:jc w:val="center"/>
      </w:pPr>
    </w:p>
    <w:p w:rsidR="00E37E70" w:rsidRDefault="00E37E70" w:rsidP="00E37E70">
      <w:pPr>
        <w:pStyle w:val="Bezodstpw"/>
        <w:jc w:val="center"/>
      </w:pPr>
    </w:p>
    <w:p w:rsidR="00E37E70" w:rsidRDefault="00E37E70" w:rsidP="00E37E70">
      <w:pPr>
        <w:pStyle w:val="Bezodstpw"/>
        <w:jc w:val="center"/>
      </w:pPr>
      <w:r>
        <w:t>INFORMACJA O WYBORZE NAJKORZYSTNIEJSZEJ OFERTY</w:t>
      </w:r>
    </w:p>
    <w:p w:rsidR="00E37E70" w:rsidRDefault="00E37E70" w:rsidP="00E37E70">
      <w:pPr>
        <w:pStyle w:val="Bezodstpw"/>
        <w:rPr>
          <w:b/>
          <w:bCs/>
        </w:rPr>
      </w:pPr>
      <w:r>
        <w:t xml:space="preserve">Dot. Zaproszenia do składania ofert  </w:t>
      </w:r>
      <w:r>
        <w:rPr>
          <w:rFonts w:eastAsia="Lucida Sans Unicode"/>
        </w:rPr>
        <w:t>pn</w:t>
      </w:r>
      <w:r>
        <w:rPr>
          <w:rFonts w:eastAsia="Lucida Sans Unicode"/>
          <w:sz w:val="28"/>
          <w:szCs w:val="28"/>
        </w:rPr>
        <w:t>.</w:t>
      </w:r>
      <w:r>
        <w:rPr>
          <w:b/>
          <w:bCs/>
        </w:rPr>
        <w:t xml:space="preserve">  „Zakup energii elektrycznej na potrzeby Teatru Dramatycznego im. J. Szaniawskiego w Płocku”</w:t>
      </w:r>
    </w:p>
    <w:p w:rsidR="00E37E70" w:rsidRDefault="00E37E70" w:rsidP="00E37E70">
      <w:pPr>
        <w:pStyle w:val="Bezodstpw"/>
        <w:rPr>
          <w:rFonts w:eastAsia="Lucida Sans Unicode"/>
        </w:rPr>
      </w:pPr>
      <w:r>
        <w:rPr>
          <w:rFonts w:eastAsia="Lucida Sans Unicode"/>
        </w:rPr>
        <w:t>Zamawiający tj. Teatr Dramatyczny im. J. Szaniawskiego w Płocku informuje, iż w przedmiotowym postępowaniu  dokonano wyboru najkorzystniejszej oferty.</w:t>
      </w:r>
    </w:p>
    <w:p w:rsidR="00E37E70" w:rsidRPr="00F272AA" w:rsidRDefault="00E37E70" w:rsidP="00F272AA">
      <w:pPr>
        <w:pStyle w:val="Bezodstpw"/>
        <w:spacing w:line="276" w:lineRule="auto"/>
        <w:rPr>
          <w:b/>
        </w:rPr>
      </w:pPr>
      <w:r>
        <w:rPr>
          <w:rFonts w:eastAsia="Lucida Sans Unicode"/>
        </w:rPr>
        <w:tab/>
        <w:t xml:space="preserve">W wyniku badania i oceny, jako najkorzystniejszą wybrano ofertę </w:t>
      </w:r>
      <w:r w:rsidR="00F272AA">
        <w:rPr>
          <w:rFonts w:eastAsia="Lucida Sans Unicode"/>
          <w:b/>
        </w:rPr>
        <w:t>nr 3</w:t>
      </w:r>
      <w:r>
        <w:rPr>
          <w:rFonts w:eastAsia="Lucida Sans Unicode"/>
          <w:b/>
        </w:rPr>
        <w:t xml:space="preserve"> </w:t>
      </w:r>
      <w:r>
        <w:rPr>
          <w:rFonts w:eastAsia="Lucida Sans Unicode"/>
        </w:rPr>
        <w:t>złożoną przez  firmę</w:t>
      </w:r>
      <w:r>
        <w:rPr>
          <w:rFonts w:eastAsia="Lucida Sans Unicode"/>
          <w:b/>
        </w:rPr>
        <w:t xml:space="preserve"> </w:t>
      </w:r>
      <w:r w:rsidR="00F272AA" w:rsidRPr="00F272AA">
        <w:rPr>
          <w:b/>
        </w:rPr>
        <w:t>Energia i Gaz Sp. z o.o., ul. Obornicka 330, 60-689 Poznań</w:t>
      </w:r>
      <w:r>
        <w:rPr>
          <w:rFonts w:eastAsia="Lucida Sans Unicode"/>
          <w:b/>
        </w:rPr>
        <w:t xml:space="preserve"> </w:t>
      </w:r>
      <w:r>
        <w:rPr>
          <w:rFonts w:eastAsia="Lucida Sans Unicode"/>
        </w:rPr>
        <w:t>z oferowaną jednostkową  ceną brutto 26</w:t>
      </w:r>
      <w:r w:rsidR="00F272AA">
        <w:rPr>
          <w:rFonts w:eastAsia="Lucida Sans Unicode"/>
        </w:rPr>
        <w:t>4,</w:t>
      </w:r>
      <w:r>
        <w:rPr>
          <w:rFonts w:eastAsia="Lucida Sans Unicode"/>
        </w:rPr>
        <w:t>4</w:t>
      </w:r>
      <w:r w:rsidR="00F272AA">
        <w:rPr>
          <w:rFonts w:eastAsia="Lucida Sans Unicode"/>
        </w:rPr>
        <w:t>5</w:t>
      </w:r>
      <w:r>
        <w:rPr>
          <w:rFonts w:eastAsia="Lucida Sans Unicode"/>
        </w:rPr>
        <w:t xml:space="preserve"> (słownie: dwieście sześćdziesiąt </w:t>
      </w:r>
      <w:r w:rsidR="00F272AA">
        <w:rPr>
          <w:rFonts w:eastAsia="Lucida Sans Unicode"/>
        </w:rPr>
        <w:t>cztery 45</w:t>
      </w:r>
      <w:r>
        <w:rPr>
          <w:rFonts w:eastAsia="Lucida Sans Unicode"/>
        </w:rPr>
        <w:t>/100 złotych)//MWh w grupie taryfowej C21.</w:t>
      </w:r>
    </w:p>
    <w:p w:rsidR="00E37E70" w:rsidRDefault="00E37E70" w:rsidP="00E37E70">
      <w:pPr>
        <w:pStyle w:val="Bezodstpw"/>
        <w:rPr>
          <w:rFonts w:eastAsia="Lucida Sans Unicode"/>
        </w:rPr>
      </w:pPr>
    </w:p>
    <w:p w:rsidR="00E37E70" w:rsidRDefault="00E37E70" w:rsidP="00E37E70">
      <w:pPr>
        <w:pStyle w:val="Bezodstpw"/>
        <w:rPr>
          <w:rFonts w:eastAsia="Lucida Sans Unicode"/>
        </w:rPr>
      </w:pPr>
      <w:r>
        <w:rPr>
          <w:rFonts w:eastAsia="Lucida Sans Unicode"/>
        </w:rPr>
        <w:t xml:space="preserve">Złożone oferty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509"/>
        <w:gridCol w:w="1843"/>
      </w:tblGrid>
      <w:tr w:rsidR="00E37E70" w:rsidTr="00E37E70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E37E70">
            <w:pPr>
              <w:pStyle w:val="Bezodstpw"/>
              <w:spacing w:line="276" w:lineRule="auto"/>
            </w:pPr>
            <w:r>
              <w:t>Numer</w:t>
            </w:r>
          </w:p>
          <w:p w:rsidR="00E37E70" w:rsidRDefault="00E37E70">
            <w:pPr>
              <w:pStyle w:val="Bezodstpw"/>
              <w:spacing w:line="276" w:lineRule="auto"/>
            </w:pPr>
            <w:r>
              <w:t>oferty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E37E70">
            <w:pPr>
              <w:pStyle w:val="Bezodstpw"/>
              <w:spacing w:line="276" w:lineRule="auto"/>
            </w:pPr>
            <w: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E37E70">
            <w:pPr>
              <w:pStyle w:val="Bezodstpw"/>
              <w:spacing w:line="276" w:lineRule="auto"/>
            </w:pPr>
            <w:r>
              <w:t>Cena jednostkowa brutto zł/MWh</w:t>
            </w:r>
          </w:p>
        </w:tc>
      </w:tr>
      <w:tr w:rsidR="0091703D" w:rsidTr="00E37E70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pStyle w:val="Bezodstpw"/>
              <w:spacing w:line="276" w:lineRule="auto"/>
            </w:pPr>
            <w:r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pStyle w:val="Bezodstpw"/>
              <w:spacing w:line="276" w:lineRule="auto"/>
            </w:pPr>
            <w:r>
              <w:t>Nida Media Sp. z o.o., Leszcze 15, 28-400 Pińczów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pStyle w:val="Bezodstpw"/>
              <w:spacing w:line="276" w:lineRule="auto"/>
            </w:pPr>
            <w:r>
              <w:t>265,94</w:t>
            </w:r>
          </w:p>
        </w:tc>
      </w:tr>
      <w:tr w:rsidR="00E37E70" w:rsidTr="00E37E70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6C5CA5">
            <w:pPr>
              <w:pStyle w:val="Bezodstpw"/>
              <w:spacing w:line="276" w:lineRule="auto"/>
            </w:pPr>
            <w:r>
              <w:t>2</w:t>
            </w:r>
            <w:r w:rsidR="00E37E70">
              <w:t>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E37E70">
            <w:pPr>
              <w:pStyle w:val="Bezodstpw"/>
              <w:spacing w:line="276" w:lineRule="auto"/>
            </w:pPr>
            <w:r>
              <w:t>Elektrociepłownia Andrychów Sp. z o.o., ul. Krakowska 83, 34-120 Andrychów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6C5CA5">
            <w:pPr>
              <w:pStyle w:val="Bezodstpw"/>
              <w:spacing w:line="276" w:lineRule="auto"/>
            </w:pPr>
            <w:r>
              <w:t>282,90</w:t>
            </w:r>
          </w:p>
        </w:tc>
      </w:tr>
      <w:tr w:rsidR="0091703D" w:rsidTr="00E37E70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Pr="00F272AA" w:rsidRDefault="00F85B07">
            <w:pPr>
              <w:pStyle w:val="Bezodstpw"/>
              <w:spacing w:line="276" w:lineRule="auto"/>
              <w:rPr>
                <w:b/>
              </w:rPr>
            </w:pPr>
            <w:r w:rsidRPr="00F272AA">
              <w:rPr>
                <w:b/>
              </w:rPr>
              <w:t>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Pr="00F272AA" w:rsidRDefault="00F85B07">
            <w:pPr>
              <w:pStyle w:val="Bezodstpw"/>
              <w:spacing w:line="276" w:lineRule="auto"/>
              <w:rPr>
                <w:b/>
              </w:rPr>
            </w:pPr>
            <w:r w:rsidRPr="00F272AA">
              <w:rPr>
                <w:b/>
              </w:rPr>
              <w:t>Energia i Gaz Sp. z o.o., ul. Obornicka 330, 60-689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Pr="00F272AA" w:rsidRDefault="00F85B07">
            <w:pPr>
              <w:pStyle w:val="Bezodstpw"/>
              <w:spacing w:line="276" w:lineRule="auto"/>
              <w:rPr>
                <w:b/>
              </w:rPr>
            </w:pPr>
            <w:r w:rsidRPr="00F272AA">
              <w:rPr>
                <w:b/>
              </w:rPr>
              <w:t>264,45</w:t>
            </w:r>
          </w:p>
        </w:tc>
      </w:tr>
      <w:tr w:rsidR="002847EE" w:rsidTr="00E37E70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E" w:rsidRDefault="002847EE">
            <w:pPr>
              <w:pStyle w:val="Bezodstpw"/>
              <w:spacing w:line="276" w:lineRule="auto"/>
            </w:pPr>
            <w:r>
              <w:t>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E" w:rsidRDefault="00920399">
            <w:pPr>
              <w:pStyle w:val="Bezodstpw"/>
              <w:spacing w:line="276" w:lineRule="auto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PGE Obrót S.A z siedzibą w Rze</w:t>
            </w:r>
            <w:r w:rsidR="002847EE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szowie, 35-959 Rzeszów, </w:t>
            </w:r>
          </w:p>
          <w:p w:rsidR="002847EE" w:rsidRDefault="002847EE">
            <w:pPr>
              <w:pStyle w:val="Bezodstpw"/>
              <w:spacing w:line="276" w:lineRule="auto"/>
            </w:pPr>
            <w:r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ul. 8-go Marca 6 skr. poczt.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E" w:rsidRDefault="002847EE">
            <w:pPr>
              <w:pStyle w:val="Bezodstpw"/>
              <w:spacing w:line="276" w:lineRule="auto"/>
            </w:pPr>
            <w:r>
              <w:t>276,12</w:t>
            </w:r>
          </w:p>
        </w:tc>
      </w:tr>
      <w:tr w:rsidR="00E37E70" w:rsidTr="00E37E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194395">
            <w:pPr>
              <w:pStyle w:val="Bezodstpw"/>
              <w:spacing w:line="276" w:lineRule="auto"/>
            </w:pPr>
            <w:r>
              <w:t>5</w:t>
            </w:r>
            <w:r w:rsidR="00E37E70">
              <w:t>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C33A0E">
            <w:pPr>
              <w:pStyle w:val="Bezodstpw"/>
              <w:spacing w:line="276" w:lineRule="auto"/>
            </w:pPr>
            <w:r>
              <w:rPr>
                <w:rFonts w:eastAsia="Lucida Sans Unicode"/>
              </w:rPr>
              <w:t>Green S.A., ul. Słonimskiego 6, 5</w:t>
            </w:r>
            <w:r w:rsidR="00E37E70">
              <w:rPr>
                <w:rFonts w:eastAsia="Lucida Sans Unicode"/>
              </w:rPr>
              <w:t>0-</w:t>
            </w:r>
            <w:r>
              <w:rPr>
                <w:rFonts w:eastAsia="Lucida Sans Unicode"/>
              </w:rPr>
              <w:t>304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70" w:rsidRDefault="00CD648F">
            <w:pPr>
              <w:pStyle w:val="Bezodstpw"/>
              <w:spacing w:line="276" w:lineRule="auto"/>
            </w:pPr>
            <w:r>
              <w:t>271</w:t>
            </w:r>
            <w:r w:rsidR="00C33A0E">
              <w:t>,</w:t>
            </w:r>
            <w:r>
              <w:t>22</w:t>
            </w:r>
            <w:bookmarkStart w:id="0" w:name="_GoBack"/>
            <w:bookmarkEnd w:id="0"/>
          </w:p>
        </w:tc>
      </w:tr>
      <w:tr w:rsidR="00194395" w:rsidTr="00E37E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5" w:rsidRDefault="00194395">
            <w:pPr>
              <w:pStyle w:val="Bezodstpw"/>
              <w:spacing w:line="276" w:lineRule="auto"/>
            </w:pPr>
            <w:r>
              <w:t>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5" w:rsidRDefault="00194395">
            <w:pPr>
              <w:pStyle w:val="Bezodstpw"/>
              <w:spacing w:line="276" w:lineRule="auto"/>
              <w:rPr>
                <w:rFonts w:eastAsia="Lucida Sans Unicode"/>
              </w:rPr>
            </w:pPr>
            <w:proofErr w:type="spellStart"/>
            <w:r>
              <w:rPr>
                <w:rFonts w:eastAsia="Lucida Sans Unicode"/>
              </w:rPr>
              <w:t>Innogy</w:t>
            </w:r>
            <w:proofErr w:type="spellEnd"/>
            <w:r>
              <w:rPr>
                <w:rFonts w:eastAsia="Lucida Sans Unicode"/>
              </w:rPr>
              <w:t xml:space="preserve"> Polska Spółka Akcyjna,</w:t>
            </w:r>
          </w:p>
          <w:p w:rsidR="00194395" w:rsidRDefault="00194395">
            <w:pPr>
              <w:pStyle w:val="Bezodstpw"/>
              <w:spacing w:line="27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ul. Wybrzeże Kościuszkowskie 41, 00-347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5" w:rsidRDefault="00194395">
            <w:pPr>
              <w:pStyle w:val="Bezodstpw"/>
              <w:spacing w:line="276" w:lineRule="auto"/>
            </w:pPr>
            <w:r>
              <w:t>282,21</w:t>
            </w:r>
          </w:p>
        </w:tc>
      </w:tr>
      <w:tr w:rsidR="00194395" w:rsidTr="00E37E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5" w:rsidRDefault="00194395">
            <w:pPr>
              <w:pStyle w:val="Bezodstpw"/>
              <w:spacing w:line="276" w:lineRule="auto"/>
            </w:pPr>
            <w:r>
              <w:t>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5" w:rsidRDefault="00194395">
            <w:pPr>
              <w:pStyle w:val="Bezodstpw"/>
              <w:spacing w:line="27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Energa-Obrót SA, Al. Grunwaldzka 472, 80-309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5" w:rsidRDefault="00194395">
            <w:pPr>
              <w:pStyle w:val="Bezodstpw"/>
              <w:spacing w:line="276" w:lineRule="auto"/>
            </w:pPr>
            <w:r>
              <w:t>269,33</w:t>
            </w:r>
          </w:p>
        </w:tc>
      </w:tr>
      <w:tr w:rsidR="00194395" w:rsidTr="00E37E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5" w:rsidRDefault="006F1380">
            <w:pPr>
              <w:pStyle w:val="Bezodstpw"/>
              <w:spacing w:line="276" w:lineRule="auto"/>
            </w:pPr>
            <w:r>
              <w:t>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0" w:rsidRDefault="006F1380" w:rsidP="006F1380">
            <w:pPr>
              <w:pStyle w:val="Bezodstpw"/>
              <w:spacing w:line="27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TAURON Sprzedaż sp. z o.o. ul. Łagiewnicka 60, </w:t>
            </w:r>
          </w:p>
          <w:p w:rsidR="00194395" w:rsidRDefault="006F1380" w:rsidP="006F1380">
            <w:pPr>
              <w:pStyle w:val="Bezodstpw"/>
              <w:spacing w:line="27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30-417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5" w:rsidRDefault="006F1380">
            <w:pPr>
              <w:pStyle w:val="Bezodstpw"/>
              <w:spacing w:line="276" w:lineRule="auto"/>
            </w:pPr>
            <w:r>
              <w:t>277,49</w:t>
            </w:r>
          </w:p>
        </w:tc>
      </w:tr>
    </w:tbl>
    <w:p w:rsidR="00E37E70" w:rsidRDefault="00E37E70" w:rsidP="00E37E70">
      <w:pPr>
        <w:pStyle w:val="Bezodstpw"/>
      </w:pPr>
    </w:p>
    <w:sectPr w:rsidR="00E3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858"/>
    <w:multiLevelType w:val="hybridMultilevel"/>
    <w:tmpl w:val="949C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3DFA"/>
    <w:multiLevelType w:val="hybridMultilevel"/>
    <w:tmpl w:val="D464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70"/>
    <w:rsid w:val="000875EF"/>
    <w:rsid w:val="00194395"/>
    <w:rsid w:val="002847EE"/>
    <w:rsid w:val="003F2E00"/>
    <w:rsid w:val="005C29EC"/>
    <w:rsid w:val="006C5CA5"/>
    <w:rsid w:val="006F1380"/>
    <w:rsid w:val="0075544D"/>
    <w:rsid w:val="007F3FA8"/>
    <w:rsid w:val="0089434F"/>
    <w:rsid w:val="0091703D"/>
    <w:rsid w:val="00920399"/>
    <w:rsid w:val="0099158D"/>
    <w:rsid w:val="00A241EE"/>
    <w:rsid w:val="00A24EAB"/>
    <w:rsid w:val="00BA15E4"/>
    <w:rsid w:val="00C33A0E"/>
    <w:rsid w:val="00CD648F"/>
    <w:rsid w:val="00E32094"/>
    <w:rsid w:val="00E37E70"/>
    <w:rsid w:val="00F272AA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06F8"/>
  <w15:chartTrackingRefBased/>
  <w15:docId w15:val="{50D433F8-B06E-45EB-8AC2-663A7708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37E7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E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xt">
    <w:name w:val="txt"/>
    <w:basedOn w:val="Domylnaczcionkaakapitu"/>
    <w:rsid w:val="00E37E70"/>
  </w:style>
  <w:style w:type="table" w:styleId="Tabela-Siatka">
    <w:name w:val="Table Grid"/>
    <w:basedOn w:val="Standardowy"/>
    <w:uiPriority w:val="59"/>
    <w:rsid w:val="00E37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3FA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F3FA8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F3FA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18</cp:revision>
  <cp:lastPrinted>2017-05-22T10:01:00Z</cp:lastPrinted>
  <dcterms:created xsi:type="dcterms:W3CDTF">2017-05-18T12:02:00Z</dcterms:created>
  <dcterms:modified xsi:type="dcterms:W3CDTF">2017-05-22T10:36:00Z</dcterms:modified>
</cp:coreProperties>
</file>